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6C5D" w14:textId="4DEE3E62" w:rsidR="00B45447" w:rsidRDefault="00375F84" w:rsidP="00E0774A">
      <w:pPr>
        <w:jc w:val="both"/>
        <w:rPr>
          <w:b/>
        </w:rPr>
      </w:pPr>
      <w:r w:rsidRPr="009A5257">
        <w:rPr>
          <w:b/>
        </w:rPr>
        <w:t>Progetto</w:t>
      </w:r>
      <w:r w:rsidR="001B6611">
        <w:rPr>
          <w:b/>
        </w:rPr>
        <w:t xml:space="preserve"> di ricerca</w:t>
      </w:r>
      <w:r w:rsidRPr="009A5257">
        <w:rPr>
          <w:b/>
        </w:rPr>
        <w:t xml:space="preserve">: </w:t>
      </w:r>
      <w:r w:rsidR="00F50774" w:rsidRPr="00F50774">
        <w:rPr>
          <w:b/>
        </w:rPr>
        <w:t xml:space="preserve">Sviluppo di sensori </w:t>
      </w:r>
      <w:proofErr w:type="spellStart"/>
      <w:r w:rsidR="00F50774" w:rsidRPr="00F50774">
        <w:rPr>
          <w:b/>
        </w:rPr>
        <w:t>chemiluminescenti</w:t>
      </w:r>
      <w:proofErr w:type="spellEnd"/>
      <w:r w:rsidR="00F50774" w:rsidRPr="00F50774">
        <w:rPr>
          <w:b/>
        </w:rPr>
        <w:t xml:space="preserve"> per la rivelazione di allergeni in matrici alimentari </w:t>
      </w:r>
      <w:r w:rsidR="005C7F0D" w:rsidRPr="005C7F0D">
        <w:rPr>
          <w:b/>
        </w:rPr>
        <w:t xml:space="preserve">  </w:t>
      </w:r>
    </w:p>
    <w:p w14:paraId="7D0A6C5E" w14:textId="77777777" w:rsidR="005C7F0D" w:rsidRDefault="005C7F0D" w:rsidP="00E0774A">
      <w:pPr>
        <w:jc w:val="both"/>
      </w:pPr>
    </w:p>
    <w:p w14:paraId="7D0A6C5F" w14:textId="7AC8BD2E" w:rsidR="00375F84" w:rsidRDefault="00375F84" w:rsidP="00864E67">
      <w:pPr>
        <w:jc w:val="both"/>
      </w:pPr>
      <w:r>
        <w:t>Il progetto dell’Assegno di Ricerca prevede lo sviluppo</w:t>
      </w:r>
      <w:r w:rsidR="00B45447">
        <w:t xml:space="preserve"> e la messa a punto</w:t>
      </w:r>
      <w:r>
        <w:t xml:space="preserve"> di </w:t>
      </w:r>
      <w:r w:rsidR="005C7F0D" w:rsidRPr="005C7F0D">
        <w:t xml:space="preserve">sensori </w:t>
      </w:r>
      <w:r w:rsidR="00F50774">
        <w:t xml:space="preserve">e biosensori con rivelazione in chemiluminescenza </w:t>
      </w:r>
      <w:r w:rsidR="005C7F0D" w:rsidRPr="005C7F0D">
        <w:t xml:space="preserve">per </w:t>
      </w:r>
      <w:r w:rsidR="00165CEF">
        <w:t xml:space="preserve">rivelare allergeni in matrici alimentari, sfruttando </w:t>
      </w:r>
      <w:r w:rsidR="007B2E8F">
        <w:t>polimeri a base DNA per il</w:t>
      </w:r>
      <w:r w:rsidR="00165CEF">
        <w:t xml:space="preserve"> riconoscimento biomolecolare </w:t>
      </w:r>
      <w:r w:rsidR="007B2E8F">
        <w:t xml:space="preserve">degli analiti </w:t>
      </w:r>
      <w:r w:rsidR="00165CEF">
        <w:t>(</w:t>
      </w:r>
      <w:r w:rsidR="007B2E8F">
        <w:t xml:space="preserve">mediante l’uso di </w:t>
      </w:r>
      <w:proofErr w:type="spellStart"/>
      <w:r w:rsidR="00165CEF">
        <w:t>aptameri</w:t>
      </w:r>
      <w:proofErr w:type="spellEnd"/>
      <w:r w:rsidR="00165CEF">
        <w:t xml:space="preserve">) e </w:t>
      </w:r>
      <w:r w:rsidR="007B2E8F">
        <w:t xml:space="preserve">per la catalisi della reazione </w:t>
      </w:r>
      <w:proofErr w:type="spellStart"/>
      <w:r w:rsidR="007B2E8F">
        <w:t>chemiluminescente</w:t>
      </w:r>
      <w:proofErr w:type="spellEnd"/>
      <w:r w:rsidR="007B2E8F">
        <w:t xml:space="preserve"> (mediante l’uso di </w:t>
      </w:r>
      <w:proofErr w:type="spellStart"/>
      <w:r w:rsidR="00003D6F">
        <w:t>DNAzyme</w:t>
      </w:r>
      <w:proofErr w:type="spellEnd"/>
      <w:r w:rsidR="007B2E8F">
        <w:t>)</w:t>
      </w:r>
      <w:r w:rsidR="005C7F0D" w:rsidRPr="005C7F0D">
        <w:t xml:space="preserve">. In particolare, </w:t>
      </w:r>
      <w:r w:rsidR="00495289">
        <w:t xml:space="preserve">l’attività di ricerca prevederà l’ottimizzazione di </w:t>
      </w:r>
      <w:r w:rsidR="00495289" w:rsidRPr="005C7F0D">
        <w:t xml:space="preserve">metodologie di </w:t>
      </w:r>
      <w:r w:rsidR="00003D6F">
        <w:t xml:space="preserve">progettazione delle sonde a DNA necessarie allo scopo analitico, </w:t>
      </w:r>
      <w:r w:rsidR="00605D6D">
        <w:t xml:space="preserve">di sviluppo del metodo e di ottimizzazione in formati analitici miniaturizzati e portatili, quali </w:t>
      </w:r>
      <w:r w:rsidR="004E57F6">
        <w:t xml:space="preserve">sistemi </w:t>
      </w:r>
      <w:proofErr w:type="spellStart"/>
      <w:r w:rsidR="004E57F6">
        <w:t>microfluidici</w:t>
      </w:r>
      <w:proofErr w:type="spellEnd"/>
      <w:r w:rsidR="004E57F6">
        <w:t xml:space="preserve"> e dispositivi analitici su carta</w:t>
      </w:r>
      <w:r w:rsidR="0007096D">
        <w:t>, in vista di un loro futuro impiego in “Point-of-</w:t>
      </w:r>
      <w:proofErr w:type="spellStart"/>
      <w:r w:rsidR="0007096D">
        <w:t>Need</w:t>
      </w:r>
      <w:proofErr w:type="spellEnd"/>
      <w:r w:rsidR="0007096D">
        <w:t xml:space="preserve"> devices”. </w:t>
      </w:r>
      <w:r w:rsidR="004E57F6">
        <w:t>Per la rivelazione del segnale analitic</w:t>
      </w:r>
      <w:r w:rsidR="0007096D">
        <w:t>o</w:t>
      </w:r>
      <w:r w:rsidR="004E57F6">
        <w:t xml:space="preserve"> sarà utilizzato un sistema portatile, quale camera CCD ultrasensibile, smartphone, sensori a film sottile. </w:t>
      </w:r>
      <w:r w:rsidR="00206E92">
        <w:t xml:space="preserve"> </w:t>
      </w:r>
    </w:p>
    <w:p w14:paraId="7D0A6C60" w14:textId="77777777" w:rsidR="00375F84" w:rsidRDefault="00375F84" w:rsidP="007845DC">
      <w:pPr>
        <w:jc w:val="both"/>
        <w:rPr>
          <w:i/>
        </w:rPr>
      </w:pPr>
    </w:p>
    <w:p w14:paraId="7D0A6C61" w14:textId="77777777" w:rsidR="00375F84" w:rsidRPr="00C64F05" w:rsidRDefault="00375F84" w:rsidP="007845DC">
      <w:pPr>
        <w:jc w:val="both"/>
        <w:rPr>
          <w:b/>
          <w:i/>
        </w:rPr>
      </w:pPr>
      <w:r w:rsidRPr="00C64F05">
        <w:rPr>
          <w:b/>
          <w:i/>
        </w:rPr>
        <w:t>Piano di attività</w:t>
      </w:r>
    </w:p>
    <w:p w14:paraId="7D0A6C62" w14:textId="77777777" w:rsidR="00375F84" w:rsidRDefault="00375F84" w:rsidP="007845DC">
      <w:pPr>
        <w:jc w:val="both"/>
      </w:pPr>
    </w:p>
    <w:p w14:paraId="7D0A6C63" w14:textId="77777777" w:rsidR="00375F84" w:rsidRDefault="00375F84" w:rsidP="00864E67">
      <w:pPr>
        <w:jc w:val="both"/>
      </w:pPr>
      <w:r>
        <w:t xml:space="preserve">Il piano di attività prevede che il titolare dell’assegno di ricerca si occupi dell’ottimizzazione di tutti i parametri sperimentali per la messa a punto dei metodi </w:t>
      </w:r>
      <w:proofErr w:type="spellStart"/>
      <w:r w:rsidR="000C7DF9">
        <w:t>bio</w:t>
      </w:r>
      <w:r>
        <w:t>analitici</w:t>
      </w:r>
      <w:proofErr w:type="spellEnd"/>
      <w:r>
        <w:t xml:space="preserve"> descritti nel progetto, in particolare:</w:t>
      </w:r>
    </w:p>
    <w:p w14:paraId="7D0A6C64" w14:textId="4FDCDF3B" w:rsidR="005D6944" w:rsidRDefault="005D6944" w:rsidP="00864E67">
      <w:pPr>
        <w:jc w:val="both"/>
      </w:pPr>
      <w:r>
        <w:t>- p</w:t>
      </w:r>
      <w:r w:rsidR="00CA19E0">
        <w:t>rogettazione delle sonde a DNA</w:t>
      </w:r>
      <w:r w:rsidR="003769AE">
        <w:t>;</w:t>
      </w:r>
    </w:p>
    <w:p w14:paraId="67C84D9E" w14:textId="77777777" w:rsidR="00A127E4" w:rsidRDefault="00495289" w:rsidP="00864E67">
      <w:pPr>
        <w:jc w:val="both"/>
      </w:pPr>
      <w:r w:rsidRPr="00822F33">
        <w:t>- sviluppo d</w:t>
      </w:r>
      <w:r w:rsidR="00CA19E0">
        <w:t xml:space="preserve">ei metodi </w:t>
      </w:r>
      <w:proofErr w:type="spellStart"/>
      <w:r w:rsidR="00CA19E0">
        <w:t>bioanalitici</w:t>
      </w:r>
      <w:proofErr w:type="spellEnd"/>
      <w:r w:rsidR="00CA19E0">
        <w:t xml:space="preserve"> e ottimizzazione della rivelazione del segnale </w:t>
      </w:r>
      <w:proofErr w:type="spellStart"/>
      <w:r w:rsidR="00CA19E0">
        <w:t>chemiluminescente</w:t>
      </w:r>
      <w:proofErr w:type="spellEnd"/>
    </w:p>
    <w:p w14:paraId="7D0A6C65" w14:textId="3530C409" w:rsidR="00495289" w:rsidRDefault="00A127E4" w:rsidP="00864E67">
      <w:pPr>
        <w:jc w:val="both"/>
      </w:pPr>
      <w:r>
        <w:t xml:space="preserve">- implementazione dei metodi sviluppati in </w:t>
      </w:r>
      <w:r w:rsidR="00495289" w:rsidRPr="00822F33">
        <w:t>dispositivi portatili (</w:t>
      </w:r>
      <w:r w:rsidR="00495289">
        <w:t>Point-of-</w:t>
      </w:r>
      <w:proofErr w:type="spellStart"/>
      <w:r w:rsidR="00495289">
        <w:t>Need</w:t>
      </w:r>
      <w:proofErr w:type="spellEnd"/>
      <w:r w:rsidR="00495289" w:rsidRPr="00822F33">
        <w:t xml:space="preserve">) per l’analisi </w:t>
      </w:r>
      <w:r w:rsidR="00495289" w:rsidRPr="00822F33">
        <w:rPr>
          <w:i/>
        </w:rPr>
        <w:t>in situ</w:t>
      </w:r>
    </w:p>
    <w:p w14:paraId="2ADD5A5F" w14:textId="2ECCA0EF" w:rsidR="00D309A8" w:rsidRDefault="00D309A8" w:rsidP="00864E67">
      <w:pPr>
        <w:jc w:val="both"/>
      </w:pPr>
      <w:r>
        <w:t>- ottimizzazione delle procedure di elaborazione dei dati sperimentali</w:t>
      </w:r>
    </w:p>
    <w:p w14:paraId="7D0A6C68" w14:textId="2467A990" w:rsidR="00121F3E" w:rsidRDefault="00654EBD" w:rsidP="000604C0">
      <w:pPr>
        <w:jc w:val="both"/>
      </w:pPr>
      <w:r>
        <w:t xml:space="preserve">- </w:t>
      </w:r>
      <w:r w:rsidR="001B6611" w:rsidRPr="00822F33">
        <w:t>valutazione</w:t>
      </w:r>
      <w:r w:rsidR="001B6611">
        <w:t xml:space="preserve"> integrata dei risultati in collaborazione con altri gruppi partecipanti al progetto.</w:t>
      </w:r>
    </w:p>
    <w:sectPr w:rsidR="00121F3E" w:rsidSect="00436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519D3"/>
    <w:multiLevelType w:val="hybridMultilevel"/>
    <w:tmpl w:val="A816E294"/>
    <w:lvl w:ilvl="0" w:tplc="26F84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B7"/>
    <w:rsid w:val="00003D6F"/>
    <w:rsid w:val="00057987"/>
    <w:rsid w:val="000604C0"/>
    <w:rsid w:val="0007096D"/>
    <w:rsid w:val="000A4E56"/>
    <w:rsid w:val="000A7B0D"/>
    <w:rsid w:val="000C7DF9"/>
    <w:rsid w:val="00106445"/>
    <w:rsid w:val="00121F3E"/>
    <w:rsid w:val="00165CEF"/>
    <w:rsid w:val="00174396"/>
    <w:rsid w:val="0018317E"/>
    <w:rsid w:val="001B24A3"/>
    <w:rsid w:val="001B6611"/>
    <w:rsid w:val="001D5FB5"/>
    <w:rsid w:val="001D73F3"/>
    <w:rsid w:val="001F021C"/>
    <w:rsid w:val="001F520A"/>
    <w:rsid w:val="00206E92"/>
    <w:rsid w:val="00274DCD"/>
    <w:rsid w:val="002C7D5D"/>
    <w:rsid w:val="00375F84"/>
    <w:rsid w:val="003769AE"/>
    <w:rsid w:val="00436B5B"/>
    <w:rsid w:val="00436D0E"/>
    <w:rsid w:val="004750B9"/>
    <w:rsid w:val="004927C3"/>
    <w:rsid w:val="00495289"/>
    <w:rsid w:val="004E2AB2"/>
    <w:rsid w:val="004E57F6"/>
    <w:rsid w:val="0052120B"/>
    <w:rsid w:val="0058060B"/>
    <w:rsid w:val="005B028A"/>
    <w:rsid w:val="005C1E84"/>
    <w:rsid w:val="005C7F0D"/>
    <w:rsid w:val="005D1FC5"/>
    <w:rsid w:val="005D6944"/>
    <w:rsid w:val="00605D6D"/>
    <w:rsid w:val="00607F3A"/>
    <w:rsid w:val="006225F4"/>
    <w:rsid w:val="0063013F"/>
    <w:rsid w:val="00635A54"/>
    <w:rsid w:val="00647547"/>
    <w:rsid w:val="00654EBD"/>
    <w:rsid w:val="00686CF5"/>
    <w:rsid w:val="006B16BA"/>
    <w:rsid w:val="006C3A69"/>
    <w:rsid w:val="007358A3"/>
    <w:rsid w:val="00746C10"/>
    <w:rsid w:val="00752C80"/>
    <w:rsid w:val="007845DC"/>
    <w:rsid w:val="007B2E8F"/>
    <w:rsid w:val="0081100C"/>
    <w:rsid w:val="00811A7A"/>
    <w:rsid w:val="00812B57"/>
    <w:rsid w:val="00822F33"/>
    <w:rsid w:val="008413A5"/>
    <w:rsid w:val="00847976"/>
    <w:rsid w:val="00864E67"/>
    <w:rsid w:val="008969A1"/>
    <w:rsid w:val="009A5257"/>
    <w:rsid w:val="009A53B7"/>
    <w:rsid w:val="00A127E4"/>
    <w:rsid w:val="00A3036D"/>
    <w:rsid w:val="00A615C2"/>
    <w:rsid w:val="00A6464B"/>
    <w:rsid w:val="00AB121B"/>
    <w:rsid w:val="00AC32B1"/>
    <w:rsid w:val="00B45447"/>
    <w:rsid w:val="00B553AC"/>
    <w:rsid w:val="00B63BEA"/>
    <w:rsid w:val="00B92633"/>
    <w:rsid w:val="00BC3B19"/>
    <w:rsid w:val="00C64F05"/>
    <w:rsid w:val="00C704F1"/>
    <w:rsid w:val="00C7677B"/>
    <w:rsid w:val="00CA19E0"/>
    <w:rsid w:val="00CD1205"/>
    <w:rsid w:val="00CE5FB4"/>
    <w:rsid w:val="00D309A8"/>
    <w:rsid w:val="00D65C09"/>
    <w:rsid w:val="00E0774A"/>
    <w:rsid w:val="00E13D5B"/>
    <w:rsid w:val="00E50785"/>
    <w:rsid w:val="00E94F8D"/>
    <w:rsid w:val="00EB33B8"/>
    <w:rsid w:val="00F372BE"/>
    <w:rsid w:val="00F379DE"/>
    <w:rsid w:val="00F50774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A6C5D"/>
  <w15:docId w15:val="{B39546F9-7009-47E3-AF7E-8C9963BE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6D0E"/>
    <w:rPr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F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F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F05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1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A3D220-04A4-42C6-9A74-C3637F16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progetto dell’Assegno di Ricerca prevede lo sviluppo e l’applicazione di metodologie analitiche adatte alla studio di alterazioni metaboliche e fisiologiche conseguenti all’esposizione prolungata di cellule, tessuto od animali di esperimento a condizi</vt:lpstr>
    </vt:vector>
  </TitlesOfParts>
  <Company>Azienda Ospedaliera BO Policlinico S.Orsola-Malpighi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progetto dell’Assegno di Ricerca prevede lo sviluppo e l’applicazione di metodologie analitiche adatte alla studio di alterazioni metaboliche e fisiologiche conseguenti all’esposizione prolungata di cellule, tessuto od animali di esperimento a condizi</dc:title>
  <dc:creator>Mara Mirasoli</dc:creator>
  <cp:lastModifiedBy>Mara Mirasoli</cp:lastModifiedBy>
  <cp:revision>2</cp:revision>
  <cp:lastPrinted>2012-01-19T13:53:00Z</cp:lastPrinted>
  <dcterms:created xsi:type="dcterms:W3CDTF">2021-04-09T10:24:00Z</dcterms:created>
  <dcterms:modified xsi:type="dcterms:W3CDTF">2021-04-09T10:24:00Z</dcterms:modified>
</cp:coreProperties>
</file>